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2F5" w:rsidRDefault="00A422F5" w:rsidP="00A422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ПО.01. УП.03</w:t>
      </w:r>
      <w:r w:rsidRPr="003F3FB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(пленэр</w:t>
      </w:r>
      <w:r w:rsidRPr="003F3FB2">
        <w:rPr>
          <w:rFonts w:ascii="Times New Roman" w:hAnsi="Times New Roman" w:cs="Times New Roman"/>
          <w:b/>
          <w:sz w:val="24"/>
          <w:szCs w:val="24"/>
        </w:rPr>
        <w:t>)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ПО.01.УП.02.</w:t>
      </w:r>
      <w:r>
        <w:rPr>
          <w:color w:val="000000"/>
          <w:sz w:val="21"/>
          <w:szCs w:val="21"/>
        </w:rPr>
        <w:t xml:space="preserve"> «Пленэр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изобразительного искусства «Живопись».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>
        <w:rPr>
          <w:color w:val="000000"/>
          <w:sz w:val="21"/>
          <w:szCs w:val="21"/>
        </w:rPr>
        <w:t>Учебный предмет «Пленэр</w:t>
      </w:r>
      <w:r>
        <w:rPr>
          <w:color w:val="000000"/>
          <w:sz w:val="21"/>
          <w:szCs w:val="21"/>
        </w:rPr>
        <w:t xml:space="preserve">» </w:t>
      </w:r>
      <w:r>
        <w:rPr>
          <w:color w:val="000000"/>
          <w:sz w:val="21"/>
          <w:szCs w:val="21"/>
        </w:rPr>
        <w:t>- неотъемлемая часть учебного процесса, в котором применяются навыки, формируемые в рамках различных учебных предметов: рисунка, живописи, композиции. Пленэр является школой для дальнейшего развития данных навыков. Во время занятий на природе учащиеся собирают материал для работы над композицией, изучают особенности работы над пейзажем: законы линейной и воздушной перспективы, плановости, совершенствуют технические приемы работы с различными художественными материалами, продолжают знакомство с лучшими работами художников-пейзажистов.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Учебный предмет </w:t>
      </w:r>
      <w:r>
        <w:rPr>
          <w:color w:val="000000"/>
          <w:sz w:val="21"/>
          <w:szCs w:val="21"/>
        </w:rPr>
        <w:t>«Пленэр</w:t>
      </w:r>
      <w:r>
        <w:rPr>
          <w:color w:val="000000"/>
          <w:sz w:val="21"/>
          <w:szCs w:val="21"/>
        </w:rPr>
        <w:t xml:space="preserve">» при 5 (6)-летнем сроке обучения </w:t>
      </w:r>
      <w:r>
        <w:rPr>
          <w:color w:val="000000"/>
          <w:sz w:val="21"/>
          <w:szCs w:val="21"/>
        </w:rPr>
        <w:t>реализуется 4 (5) лет со второго класса.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>
        <w:rPr>
          <w:color w:val="000000"/>
          <w:sz w:val="21"/>
          <w:szCs w:val="21"/>
        </w:rPr>
        <w:t>закономерности построения художественной формы и особенностей ее восприятия и воплощения; способы передачи пространства, движущейся и меняющейся натуры, законов линейной перспективы, равновесия, плановости.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В результате освоения предмета обучающийся должен уметь:</w:t>
      </w:r>
      <w:r>
        <w:rPr>
          <w:color w:val="000000"/>
          <w:sz w:val="21"/>
          <w:szCs w:val="21"/>
        </w:rPr>
        <w:t xml:space="preserve"> передавать настроение, состояние в колористическом решении пейзажа; сочетать различные виды этюдов, набросков в работе над композиционными эскизами.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</w:t>
      </w:r>
      <w:r>
        <w:rPr>
          <w:color w:val="000000"/>
          <w:sz w:val="21"/>
          <w:szCs w:val="21"/>
        </w:rPr>
        <w:t>ма учебного предмета ПО.01.ПУ.03</w:t>
      </w:r>
      <w:r>
        <w:rPr>
          <w:color w:val="000000"/>
          <w:sz w:val="21"/>
          <w:szCs w:val="21"/>
        </w:rPr>
        <w:t xml:space="preserve">. </w:t>
      </w:r>
      <w:r>
        <w:rPr>
          <w:color w:val="000000"/>
          <w:sz w:val="21"/>
          <w:szCs w:val="21"/>
        </w:rPr>
        <w:t>«Пленэр</w:t>
      </w:r>
      <w:r>
        <w:rPr>
          <w:color w:val="000000"/>
          <w:sz w:val="21"/>
          <w:szCs w:val="21"/>
        </w:rPr>
        <w:t>» имеет следующую структуру: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- </w:t>
      </w:r>
      <w:bookmarkStart w:id="0" w:name="_GoBack"/>
      <w:bookmarkEnd w:id="0"/>
      <w:r>
        <w:rPr>
          <w:color w:val="000000"/>
          <w:sz w:val="21"/>
          <w:szCs w:val="21"/>
        </w:rPr>
        <w:t>характеристика учебного предмета, его место и роль в образовательном процессе;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требования, содержание разделов и тем.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преподавателям;</w:t>
      </w:r>
    </w:p>
    <w:p w:rsidR="00A422F5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A422F5" w:rsidRPr="009B325A" w:rsidRDefault="00A422F5" w:rsidP="00A422F5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литературы</w:t>
      </w:r>
    </w:p>
    <w:p w:rsidR="007B7B77" w:rsidRDefault="007B7B77"/>
    <w:sectPr w:rsidR="007B7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0BB"/>
    <w:rsid w:val="007B7B77"/>
    <w:rsid w:val="00A422F5"/>
    <w:rsid w:val="00C7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C6AD2"/>
  <w15:chartTrackingRefBased/>
  <w15:docId w15:val="{FABE560B-43FD-4987-BC12-14D2D86E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F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A42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2022-03-07T07:49:00Z</dcterms:created>
  <dcterms:modified xsi:type="dcterms:W3CDTF">2022-03-07T07:57:00Z</dcterms:modified>
</cp:coreProperties>
</file>